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7989" w14:textId="77777777" w:rsidR="008D4897" w:rsidRDefault="008D4897" w:rsidP="008D4897">
      <w:pPr>
        <w:rPr>
          <w:b/>
        </w:rPr>
      </w:pPr>
      <w:r w:rsidRPr="00852046">
        <w:rPr>
          <w:b/>
        </w:rPr>
        <w:t>Data Integration</w:t>
      </w:r>
      <w:r w:rsidR="00907AE4">
        <w:rPr>
          <w:b/>
        </w:rPr>
        <w:t xml:space="preserve"> Workgroup</w:t>
      </w:r>
    </w:p>
    <w:p w14:paraId="2438685E" w14:textId="77777777" w:rsidR="005A4DAA" w:rsidRDefault="008D4897" w:rsidP="008D4897">
      <w:pPr>
        <w:rPr>
          <w:b/>
        </w:rPr>
      </w:pPr>
      <w:r w:rsidRPr="00852046">
        <w:rPr>
          <w:b/>
        </w:rPr>
        <w:t xml:space="preserve">June 30, </w:t>
      </w:r>
      <w:r w:rsidR="005A4DAA">
        <w:rPr>
          <w:b/>
        </w:rPr>
        <w:t>2021</w:t>
      </w:r>
    </w:p>
    <w:p w14:paraId="2308B1B2" w14:textId="77777777" w:rsidR="008D4897" w:rsidRPr="00852046" w:rsidRDefault="008D4897" w:rsidP="008D4897">
      <w:pPr>
        <w:rPr>
          <w:b/>
        </w:rPr>
      </w:pPr>
      <w:r w:rsidRPr="00852046">
        <w:rPr>
          <w:b/>
        </w:rPr>
        <w:t>9</w:t>
      </w:r>
      <w:r w:rsidR="005A4DAA">
        <w:rPr>
          <w:b/>
        </w:rPr>
        <w:t xml:space="preserve">:00 am – </w:t>
      </w:r>
      <w:r w:rsidRPr="00852046">
        <w:rPr>
          <w:b/>
        </w:rPr>
        <w:t>10</w:t>
      </w:r>
      <w:r w:rsidR="005A4DAA">
        <w:rPr>
          <w:b/>
        </w:rPr>
        <w:t xml:space="preserve">:00 </w:t>
      </w:r>
      <w:r w:rsidRPr="00852046">
        <w:rPr>
          <w:b/>
        </w:rPr>
        <w:t>am</w:t>
      </w:r>
    </w:p>
    <w:p w14:paraId="1F95C173" w14:textId="77777777" w:rsidR="008D4897" w:rsidRDefault="00172403" w:rsidP="008D4897">
      <w:pPr>
        <w:rPr>
          <w:b/>
        </w:rPr>
      </w:pPr>
      <w:r>
        <w:rPr>
          <w:b/>
        </w:rPr>
        <w:t>Facilitators</w:t>
      </w:r>
      <w:r w:rsidR="008D4897" w:rsidRPr="00852046">
        <w:rPr>
          <w:b/>
        </w:rPr>
        <w:t xml:space="preserve">: Tim Marshall &amp; </w:t>
      </w:r>
      <w:r w:rsidR="001E7CE7">
        <w:rPr>
          <w:b/>
        </w:rPr>
        <w:t>Jeff Vanderploeg</w:t>
      </w:r>
      <w:r w:rsidR="008D4897" w:rsidRPr="00852046">
        <w:rPr>
          <w:b/>
        </w:rPr>
        <w:t xml:space="preserve"> </w:t>
      </w:r>
    </w:p>
    <w:p w14:paraId="4F2B0CB4" w14:textId="77777777" w:rsidR="008D4897" w:rsidRDefault="008D4897" w:rsidP="008D4897">
      <w:pPr>
        <w:rPr>
          <w:b/>
        </w:rPr>
      </w:pPr>
    </w:p>
    <w:p w14:paraId="41932A82" w14:textId="77777777" w:rsidR="008D4897" w:rsidRPr="00852046" w:rsidRDefault="008D4897" w:rsidP="008D4897">
      <w:pPr>
        <w:rPr>
          <w:u w:val="single"/>
        </w:rPr>
      </w:pPr>
      <w:r w:rsidRPr="00852046">
        <w:rPr>
          <w:u w:val="single"/>
        </w:rPr>
        <w:t xml:space="preserve">Proposed Workgroup Goals: </w:t>
      </w:r>
    </w:p>
    <w:p w14:paraId="45D2A441" w14:textId="77777777" w:rsidR="008D4897" w:rsidRDefault="005A4DAA" w:rsidP="008D4897">
      <w:pPr>
        <w:pStyle w:val="ListParagraph"/>
        <w:numPr>
          <w:ilvl w:val="0"/>
          <w:numId w:val="3"/>
        </w:numPr>
      </w:pPr>
      <w:r>
        <w:t xml:space="preserve">Review existing state plans and activities in cross-agency data integration </w:t>
      </w:r>
    </w:p>
    <w:p w14:paraId="3CF42216" w14:textId="19AD21B4" w:rsidR="005A4DAA" w:rsidRDefault="005A4DAA" w:rsidP="008D4897">
      <w:pPr>
        <w:pStyle w:val="ListParagraph"/>
        <w:numPr>
          <w:ilvl w:val="0"/>
          <w:numId w:val="3"/>
        </w:numPr>
      </w:pPr>
      <w:r>
        <w:t>Broaden state agency participation in OPM P20Win initiative and/or related data integration initiatives</w:t>
      </w:r>
    </w:p>
    <w:p w14:paraId="7CCC82FA" w14:textId="77777777" w:rsidR="005A4DAA" w:rsidRDefault="005A4DAA" w:rsidP="008D4897">
      <w:pPr>
        <w:pStyle w:val="ListParagraph"/>
        <w:numPr>
          <w:ilvl w:val="0"/>
          <w:numId w:val="3"/>
        </w:numPr>
      </w:pPr>
      <w:r>
        <w:t>Identify key indicators and metrics of children’s behavioral health system functioning across systems/payers</w:t>
      </w:r>
    </w:p>
    <w:p w14:paraId="4CC99A9E" w14:textId="5E3D37B5" w:rsidR="005A4DAA" w:rsidRDefault="005A4DAA" w:rsidP="008D4897">
      <w:pPr>
        <w:pStyle w:val="ListParagraph"/>
        <w:numPr>
          <w:ilvl w:val="0"/>
          <w:numId w:val="3"/>
        </w:numPr>
      </w:pPr>
      <w:r>
        <w:t xml:space="preserve">Make recommendations to Children’s Behavioral Health Plan Implementation Advisory Board </w:t>
      </w:r>
      <w:r w:rsidR="004E00B2">
        <w:t xml:space="preserve">and the 12 state Department Commissioners </w:t>
      </w:r>
      <w:r>
        <w:t>for further follow-up and implementation</w:t>
      </w:r>
    </w:p>
    <w:p w14:paraId="6D3D8B84" w14:textId="77777777" w:rsidR="008D4897" w:rsidRDefault="008D4897" w:rsidP="008D4897"/>
    <w:p w14:paraId="6D1E4B46" w14:textId="77777777" w:rsidR="005A4DAA" w:rsidRPr="005A4DAA" w:rsidRDefault="005A4DAA" w:rsidP="008D4897">
      <w:pPr>
        <w:rPr>
          <w:u w:val="single"/>
        </w:rPr>
      </w:pPr>
      <w:r w:rsidRPr="005A4DAA">
        <w:rPr>
          <w:u w:val="single"/>
        </w:rPr>
        <w:t xml:space="preserve">Anticipated Workgroup </w:t>
      </w:r>
      <w:r>
        <w:rPr>
          <w:u w:val="single"/>
        </w:rPr>
        <w:t>Duration</w:t>
      </w:r>
    </w:p>
    <w:p w14:paraId="3E3AB43E" w14:textId="79EE0BDC" w:rsidR="005A4DAA" w:rsidRDefault="00A36C48" w:rsidP="008D4897">
      <w:r>
        <w:t>Monthly; up to 6</w:t>
      </w:r>
      <w:r w:rsidR="005A4DAA">
        <w:t xml:space="preserve"> meetings</w:t>
      </w:r>
    </w:p>
    <w:p w14:paraId="6D217315" w14:textId="77777777" w:rsidR="005A4DAA" w:rsidRDefault="005A4DAA" w:rsidP="008D4897"/>
    <w:p w14:paraId="3748CE30" w14:textId="77777777" w:rsidR="008D4897" w:rsidRPr="00852046" w:rsidRDefault="008D4897" w:rsidP="008D4897">
      <w:pPr>
        <w:rPr>
          <w:u w:val="single"/>
        </w:rPr>
      </w:pPr>
      <w:r w:rsidRPr="00852046">
        <w:rPr>
          <w:u w:val="single"/>
        </w:rPr>
        <w:t>Materials</w:t>
      </w:r>
      <w:r>
        <w:rPr>
          <w:u w:val="single"/>
        </w:rPr>
        <w:t>:</w:t>
      </w:r>
    </w:p>
    <w:p w14:paraId="7F1ACE17" w14:textId="28B18B0C" w:rsidR="007525F0" w:rsidRDefault="00D1715C" w:rsidP="002B43D4">
      <w:pPr>
        <w:pStyle w:val="ListParagraph"/>
        <w:numPr>
          <w:ilvl w:val="0"/>
          <w:numId w:val="5"/>
        </w:numPr>
      </w:pPr>
      <w:r w:rsidRPr="00925762">
        <w:rPr>
          <w:i/>
        </w:rPr>
        <w:t>Connecticut State Date Updates</w:t>
      </w:r>
      <w:r>
        <w:t xml:space="preserve"> (P</w:t>
      </w:r>
      <w:r w:rsidR="007525F0">
        <w:t>owerPoint</w:t>
      </w:r>
      <w:r>
        <w:t xml:space="preserve"> slides)</w:t>
      </w:r>
      <w:r w:rsidR="00925762">
        <w:t>--</w:t>
      </w:r>
      <w:r>
        <w:t>Scott Gaul</w:t>
      </w:r>
      <w:r w:rsidR="00925762">
        <w:t xml:space="preserve"> (OPM)</w:t>
      </w:r>
    </w:p>
    <w:p w14:paraId="42615393" w14:textId="2EFA6089" w:rsidR="008D4897" w:rsidRDefault="00D1715C" w:rsidP="007525F0">
      <w:pPr>
        <w:pStyle w:val="ListParagraph"/>
        <w:numPr>
          <w:ilvl w:val="0"/>
          <w:numId w:val="5"/>
        </w:numPr>
      </w:pPr>
      <w:r>
        <w:t>Other m</w:t>
      </w:r>
      <w:r w:rsidR="005A4DAA">
        <w:t>aterials and resources to be considered during first workgroup meeting</w:t>
      </w:r>
    </w:p>
    <w:p w14:paraId="2ACFF4C3" w14:textId="77777777" w:rsidR="005A4DAA" w:rsidRDefault="005A4DAA" w:rsidP="008D4897"/>
    <w:p w14:paraId="06EDA5D3" w14:textId="77777777" w:rsidR="008D4897" w:rsidRPr="00852046" w:rsidRDefault="008D4897" w:rsidP="008D4897">
      <w:pPr>
        <w:rPr>
          <w:u w:val="single"/>
        </w:rPr>
      </w:pPr>
      <w:r w:rsidRPr="00852046">
        <w:rPr>
          <w:u w:val="single"/>
        </w:rPr>
        <w:t>Meeting Objectives:</w:t>
      </w:r>
    </w:p>
    <w:p w14:paraId="65FF3FFB" w14:textId="77777777" w:rsidR="008D4897" w:rsidRDefault="008D4897" w:rsidP="008D4897">
      <w:pPr>
        <w:pStyle w:val="ListParagraph"/>
        <w:numPr>
          <w:ilvl w:val="0"/>
          <w:numId w:val="2"/>
        </w:numPr>
      </w:pPr>
      <w:r>
        <w:t xml:space="preserve">Review existing </w:t>
      </w:r>
      <w:r w:rsidR="007525F0">
        <w:t xml:space="preserve">state-level </w:t>
      </w:r>
      <w:r>
        <w:t xml:space="preserve">work in behavioral health data integration </w:t>
      </w:r>
    </w:p>
    <w:p w14:paraId="0C466018" w14:textId="21C5ABD2" w:rsidR="008D4897" w:rsidRDefault="005A4DAA" w:rsidP="008D4897">
      <w:pPr>
        <w:pStyle w:val="ListParagraph"/>
        <w:numPr>
          <w:ilvl w:val="0"/>
          <w:numId w:val="2"/>
        </w:numPr>
      </w:pPr>
      <w:r>
        <w:t>Plan</w:t>
      </w:r>
      <w:r w:rsidR="004E00B2">
        <w:t>-</w:t>
      </w:r>
      <w:r>
        <w:t>out</w:t>
      </w:r>
      <w:r w:rsidR="008D4897">
        <w:t xml:space="preserve"> </w:t>
      </w:r>
      <w:r>
        <w:t xml:space="preserve">future workgroup meeting objectives, topics, materials </w:t>
      </w:r>
    </w:p>
    <w:p w14:paraId="02E13F61" w14:textId="77777777" w:rsidR="007525F0" w:rsidRDefault="007525F0" w:rsidP="008D4897">
      <w:pPr>
        <w:pStyle w:val="ListParagraph"/>
        <w:numPr>
          <w:ilvl w:val="0"/>
          <w:numId w:val="2"/>
        </w:numPr>
      </w:pPr>
      <w:r>
        <w:t>Identify workgroup co-chairs</w:t>
      </w:r>
    </w:p>
    <w:p w14:paraId="16492ABB" w14:textId="77777777" w:rsidR="008D4897" w:rsidRDefault="008D4897" w:rsidP="008D4897">
      <w:pPr>
        <w:rPr>
          <w:b/>
        </w:rPr>
      </w:pPr>
    </w:p>
    <w:p w14:paraId="0FF90E26" w14:textId="3BE3DB42" w:rsidR="008D4897" w:rsidRDefault="00FE5350" w:rsidP="008D4897">
      <w:pPr>
        <w:rPr>
          <w:u w:val="single"/>
        </w:rPr>
      </w:pPr>
      <w:r>
        <w:rPr>
          <w:u w:val="single"/>
        </w:rPr>
        <w:t>Agenda and Minutes</w:t>
      </w:r>
    </w:p>
    <w:p w14:paraId="2F5F4746" w14:textId="77777777" w:rsidR="00FE5350" w:rsidRPr="00FE5350" w:rsidRDefault="00FE5350" w:rsidP="008D4897"/>
    <w:p w14:paraId="60A0737C" w14:textId="77777777" w:rsidR="005A4DAA" w:rsidRPr="00936C20" w:rsidRDefault="005A4DAA" w:rsidP="008D4897">
      <w:pPr>
        <w:pStyle w:val="ListParagraph"/>
        <w:numPr>
          <w:ilvl w:val="0"/>
          <w:numId w:val="1"/>
        </w:numPr>
        <w:rPr>
          <w:b/>
        </w:rPr>
      </w:pPr>
      <w:r w:rsidRPr="00936C20">
        <w:rPr>
          <w:b/>
        </w:rPr>
        <w:t>Welcome and Introductions</w:t>
      </w:r>
    </w:p>
    <w:p w14:paraId="44F67BC7" w14:textId="1A9549F2" w:rsidR="008D4897" w:rsidRDefault="008D4897" w:rsidP="008D4897">
      <w:pPr>
        <w:pStyle w:val="ListParagraph"/>
        <w:ind w:left="765"/>
      </w:pPr>
    </w:p>
    <w:p w14:paraId="6C42944A" w14:textId="5D102749" w:rsidR="004515B4" w:rsidRDefault="004515B4" w:rsidP="008D4897">
      <w:pPr>
        <w:pStyle w:val="ListParagraph"/>
        <w:ind w:left="765"/>
      </w:pPr>
      <w:r>
        <w:t xml:space="preserve">Jeff </w:t>
      </w:r>
      <w:r w:rsidR="00936C20">
        <w:t xml:space="preserve">Vanderploeg </w:t>
      </w:r>
      <w:r>
        <w:t>welcomed participants and provided a brief overvie</w:t>
      </w:r>
      <w:r w:rsidR="00BA19A8">
        <w:t>w of the agenda for the meeting, then turned over facilitation to Tim Marshall.</w:t>
      </w:r>
    </w:p>
    <w:p w14:paraId="4EA9B4C8" w14:textId="77777777" w:rsidR="004515B4" w:rsidRDefault="004515B4" w:rsidP="008D4897">
      <w:pPr>
        <w:pStyle w:val="ListParagraph"/>
        <w:ind w:left="765"/>
      </w:pPr>
    </w:p>
    <w:p w14:paraId="3EF74EEB" w14:textId="77777777" w:rsidR="005A4DAA" w:rsidRPr="00936C20" w:rsidRDefault="008D4897" w:rsidP="008D4897">
      <w:pPr>
        <w:pStyle w:val="ListParagraph"/>
        <w:numPr>
          <w:ilvl w:val="0"/>
          <w:numId w:val="1"/>
        </w:numPr>
        <w:rPr>
          <w:b/>
        </w:rPr>
      </w:pPr>
      <w:r w:rsidRPr="00936C20">
        <w:rPr>
          <w:b/>
        </w:rPr>
        <w:t>Overview of Workgroup Goals, Anticipated Deliverables, and Timeline</w:t>
      </w:r>
      <w:r w:rsidR="005A4DAA" w:rsidRPr="00936C20">
        <w:rPr>
          <w:b/>
        </w:rPr>
        <w:tab/>
      </w:r>
    </w:p>
    <w:p w14:paraId="55DBC864" w14:textId="24C36FF9" w:rsidR="008D4897" w:rsidRDefault="008D4897" w:rsidP="008D4897">
      <w:pPr>
        <w:pStyle w:val="ListParagraph"/>
        <w:ind w:left="765"/>
      </w:pPr>
    </w:p>
    <w:p w14:paraId="78AB6C49" w14:textId="293E6221" w:rsidR="004515B4" w:rsidRDefault="004515B4" w:rsidP="008D4897">
      <w:pPr>
        <w:pStyle w:val="ListParagraph"/>
        <w:ind w:left="765"/>
      </w:pPr>
      <w:r>
        <w:t>Tim Marshall provided additional context</w:t>
      </w:r>
      <w:r w:rsidR="00117BAE">
        <w:t xml:space="preserve"> for the workgroup</w:t>
      </w:r>
      <w:r>
        <w:t xml:space="preserve">, tying this workgroup’s formation back to the Behavioral Health Summit hosted by DCF </w:t>
      </w:r>
      <w:r w:rsidR="00A36C48">
        <w:t>a couple months</w:t>
      </w:r>
      <w:r>
        <w:t xml:space="preserve"> ago. Tim acknowledged that there are multiple data integration ef</w:t>
      </w:r>
      <w:r w:rsidR="00A36C48">
        <w:t>forts going on in the state</w:t>
      </w:r>
      <w:r>
        <w:t xml:space="preserve"> and that this workgroup was not intended to be a disconnected silo from those efforts. Rather, he identified that this group would elevate and promote prominent </w:t>
      </w:r>
      <w:r w:rsidR="00E3522D">
        <w:t>efforts</w:t>
      </w:r>
      <w:r w:rsidR="00A36C48">
        <w:t xml:space="preserve"> in the state</w:t>
      </w:r>
      <w:r w:rsidR="00E3522D">
        <w:t xml:space="preserve"> and advance data integration in children’s behavioral health in a manner consistent with recommendations from the Children’s Behavioral Health Plan. He further noted that </w:t>
      </w:r>
      <w:r w:rsidR="00A36C48">
        <w:t>this work</w:t>
      </w:r>
      <w:r w:rsidR="00E3522D">
        <w:t xml:space="preserve">group could be influential in identifying system-level indicators of children’s behavioral health system functioning so that stakeholders could monitor </w:t>
      </w:r>
      <w:r w:rsidR="00A36C48">
        <w:t xml:space="preserve">Connecticut’s </w:t>
      </w:r>
      <w:r w:rsidR="00E3522D">
        <w:t xml:space="preserve">progress in </w:t>
      </w:r>
      <w:r w:rsidR="00A36C48">
        <w:t>ensuring an effective children’s behavioral health system</w:t>
      </w:r>
      <w:r w:rsidR="00E3522D">
        <w:t xml:space="preserve">.  </w:t>
      </w:r>
    </w:p>
    <w:p w14:paraId="2F38A996" w14:textId="2BCE9990" w:rsidR="004515B4" w:rsidRDefault="004515B4" w:rsidP="008D4897">
      <w:pPr>
        <w:pStyle w:val="ListParagraph"/>
        <w:ind w:left="765"/>
      </w:pPr>
    </w:p>
    <w:p w14:paraId="5C7BBEEF" w14:textId="64A70B3B" w:rsidR="00936C20" w:rsidRPr="00117BAE" w:rsidRDefault="008D4897" w:rsidP="00B44512">
      <w:pPr>
        <w:pStyle w:val="ListParagraph"/>
        <w:numPr>
          <w:ilvl w:val="0"/>
          <w:numId w:val="1"/>
        </w:numPr>
        <w:rPr>
          <w:b/>
        </w:rPr>
      </w:pPr>
      <w:r w:rsidRPr="00117BAE">
        <w:rPr>
          <w:b/>
        </w:rPr>
        <w:t>Overview of Principles and Current State Efforts in Data Integration</w:t>
      </w:r>
      <w:r w:rsidR="00A36C48">
        <w:rPr>
          <w:b/>
        </w:rPr>
        <w:t xml:space="preserve"> and Other State Efforts</w:t>
      </w:r>
      <w:r w:rsidR="00117BAE" w:rsidRPr="00117BAE">
        <w:rPr>
          <w:b/>
        </w:rPr>
        <w:t xml:space="preserve">: </w:t>
      </w:r>
      <w:r w:rsidR="00936C20" w:rsidRPr="00117BAE">
        <w:rPr>
          <w:b/>
        </w:rPr>
        <w:t>Scott Gaul, Chief Data Officer, Office of Policy &amp; Management</w:t>
      </w:r>
    </w:p>
    <w:p w14:paraId="480626E4" w14:textId="77777777" w:rsidR="006C30E3" w:rsidRDefault="00E3522D" w:rsidP="008D4897">
      <w:pPr>
        <w:pStyle w:val="ListParagraph"/>
        <w:ind w:left="765"/>
      </w:pPr>
      <w:r>
        <w:t>Scott Gaul presented on OPM</w:t>
      </w:r>
      <w:r w:rsidR="00A36C48">
        <w:t>’s</w:t>
      </w:r>
      <w:r>
        <w:t xml:space="preserve"> efforts (in collaboration with other state agencies) in data integration. OPM has added staff </w:t>
      </w:r>
      <w:r w:rsidR="00A36C48">
        <w:t xml:space="preserve">for </w:t>
      </w:r>
      <w:r>
        <w:t>data integration projects</w:t>
      </w:r>
      <w:r w:rsidR="00A36C48">
        <w:t xml:space="preserve"> to enhance</w:t>
      </w:r>
      <w:r>
        <w:t xml:space="preserve"> collection, analysis, sharing, coordination, and dissemination of data. Three key initiatives</w:t>
      </w:r>
      <w:r w:rsidR="00A36C48">
        <w:t xml:space="preserve"> at OPM</w:t>
      </w:r>
      <w:r>
        <w:t xml:space="preserve"> include: </w:t>
      </w:r>
      <w:r w:rsidRPr="006C30E3">
        <w:rPr>
          <w:b/>
          <w:bCs/>
        </w:rPr>
        <w:t xml:space="preserve">State Data Plan, Open Data Portal, and P20 WIN. </w:t>
      </w:r>
      <w:r>
        <w:t xml:space="preserve"> Connecticut is one of few states that has a state dat</w:t>
      </w:r>
      <w:r w:rsidR="00A36C48">
        <w:t xml:space="preserve">a plan in its General Statutes, and it has </w:t>
      </w:r>
      <w:r w:rsidR="0017798C">
        <w:t>three primary goals</w:t>
      </w:r>
      <w:r w:rsidR="00A36C48">
        <w:t>:</w:t>
      </w:r>
      <w:r w:rsidR="0017798C">
        <w:t xml:space="preserve"> </w:t>
      </w:r>
    </w:p>
    <w:p w14:paraId="651C8E28" w14:textId="77777777" w:rsidR="006C30E3" w:rsidRDefault="00A36C48" w:rsidP="008D4897">
      <w:pPr>
        <w:pStyle w:val="ListParagraph"/>
        <w:ind w:left="765"/>
      </w:pPr>
      <w:r>
        <w:t>1) improve relevance</w:t>
      </w:r>
      <w:r w:rsidR="0017798C">
        <w:t xml:space="preserve"> of the open data portal and related </w:t>
      </w:r>
      <w:proofErr w:type="gramStart"/>
      <w:r w:rsidR="0017798C">
        <w:t>tools;</w:t>
      </w:r>
      <w:proofErr w:type="gramEnd"/>
      <w:r w:rsidR="0017798C">
        <w:t xml:space="preserve"> </w:t>
      </w:r>
    </w:p>
    <w:p w14:paraId="28A97426" w14:textId="77777777" w:rsidR="006C30E3" w:rsidRDefault="0017798C" w:rsidP="008D4897">
      <w:pPr>
        <w:pStyle w:val="ListParagraph"/>
        <w:ind w:left="765"/>
      </w:pPr>
      <w:r>
        <w:t>2) ensure the data lifecycle promotes equity</w:t>
      </w:r>
      <w:r w:rsidR="00A36C48">
        <w:t xml:space="preserve">, particularly racial equity, </w:t>
      </w:r>
      <w:proofErr w:type="gramStart"/>
      <w:r w:rsidR="00A36C48">
        <w:t>and;</w:t>
      </w:r>
      <w:proofErr w:type="gramEnd"/>
      <w:r w:rsidR="00A36C48">
        <w:t xml:space="preserve"> </w:t>
      </w:r>
    </w:p>
    <w:p w14:paraId="79975540" w14:textId="138677AA" w:rsidR="001B331F" w:rsidRDefault="0017798C" w:rsidP="008D4897">
      <w:pPr>
        <w:pStyle w:val="ListParagraph"/>
        <w:ind w:left="765"/>
      </w:pPr>
      <w:r>
        <w:lastRenderedPageBreak/>
        <w:t>3) improve use of data to inform decision-making.</w:t>
      </w:r>
      <w:r w:rsidR="001B331F">
        <w:t xml:space="preserve"> </w:t>
      </w:r>
      <w:r w:rsidR="00A36C48">
        <w:t>Each of these goals has its own set of metrics and rationale (see slides for those details).</w:t>
      </w:r>
    </w:p>
    <w:p w14:paraId="6A807E2D" w14:textId="77777777" w:rsidR="001B331F" w:rsidRDefault="001B331F" w:rsidP="008D4897">
      <w:pPr>
        <w:pStyle w:val="ListParagraph"/>
        <w:ind w:left="765"/>
      </w:pPr>
    </w:p>
    <w:p w14:paraId="6297A556" w14:textId="77777777" w:rsidR="006C30E3" w:rsidRDefault="001B331F" w:rsidP="006C30E3">
      <w:pPr>
        <w:pStyle w:val="ListParagraph"/>
        <w:ind w:left="765"/>
      </w:pPr>
      <w:r>
        <w:t>The P20 WIN initiative is an effort to inform sound policy and practice through the secure shari</w:t>
      </w:r>
      <w:r w:rsidR="00A36C48">
        <w:t xml:space="preserve">ng of critical longitudinal data and </w:t>
      </w:r>
      <w:r>
        <w:t xml:space="preserve">by linking data across participating agencies. </w:t>
      </w:r>
      <w:r w:rsidR="00A36C48">
        <w:t>For example,</w:t>
      </w:r>
      <w:r>
        <w:t xml:space="preserve"> P20 WIN </w:t>
      </w:r>
      <w:r w:rsidR="00A36C48">
        <w:t xml:space="preserve">has the capability to </w:t>
      </w:r>
      <w:r>
        <w:t xml:space="preserve">link data from </w:t>
      </w:r>
      <w:r w:rsidR="00A36C48">
        <w:t xml:space="preserve">an </w:t>
      </w:r>
      <w:r>
        <w:t>agenc</w:t>
      </w:r>
      <w:r w:rsidR="00A36C48">
        <w:t>y</w:t>
      </w:r>
      <w:r>
        <w:t xml:space="preserve"> </w:t>
      </w:r>
      <w:r w:rsidR="00A36C48">
        <w:t>involved in</w:t>
      </w:r>
      <w:r>
        <w:t xml:space="preserve"> </w:t>
      </w:r>
      <w:r w:rsidR="00A36C48">
        <w:t>s</w:t>
      </w:r>
      <w:r>
        <w:t xml:space="preserve">ervice delivery (e.g., behavioral health service delivery) with data from another agency on </w:t>
      </w:r>
      <w:r w:rsidR="00A36C48">
        <w:t>a</w:t>
      </w:r>
      <w:r>
        <w:t xml:space="preserve"> long-term outcome (e.g., employment). He described how </w:t>
      </w:r>
      <w:r w:rsidR="00A36C48">
        <w:t xml:space="preserve">state agencies, providers, or the public can make </w:t>
      </w:r>
      <w:r>
        <w:t xml:space="preserve">data requests </w:t>
      </w:r>
      <w:r w:rsidR="00A36C48">
        <w:t>to</w:t>
      </w:r>
      <w:r>
        <w:t xml:space="preserve"> P20 WIN</w:t>
      </w:r>
      <w:r w:rsidR="00A36C48">
        <w:t xml:space="preserve">, and that </w:t>
      </w:r>
      <w:r>
        <w:t xml:space="preserve">OPM vets all requests to ensure that anyone requesting individual-level data has I.T. security in place to protect the information. The Department of Labor does the matching and linking of data. </w:t>
      </w:r>
    </w:p>
    <w:p w14:paraId="40DD1055" w14:textId="77777777" w:rsidR="006C30E3" w:rsidRDefault="006C30E3" w:rsidP="006C30E3">
      <w:pPr>
        <w:pStyle w:val="ListParagraph"/>
        <w:ind w:left="765"/>
      </w:pPr>
    </w:p>
    <w:p w14:paraId="08F81185" w14:textId="4B84F0E4" w:rsidR="0040552E" w:rsidRDefault="001B331F" w:rsidP="006C30E3">
      <w:pPr>
        <w:pStyle w:val="ListParagraph"/>
        <w:ind w:left="765"/>
      </w:pPr>
      <w:r>
        <w:t xml:space="preserve">Scott further indicated that OPM expects that requests will accelerate </w:t>
      </w:r>
      <w:proofErr w:type="gramStart"/>
      <w:r>
        <w:t>in the near future</w:t>
      </w:r>
      <w:proofErr w:type="gramEnd"/>
      <w:r w:rsidR="00A36C48">
        <w:t>, as OPM has continued to enhance the relevance and efficiency of this work (t</w:t>
      </w:r>
      <w:r>
        <w:t xml:space="preserve">o date, the system has been underutilized with about </w:t>
      </w:r>
      <w:r w:rsidR="00A36C48">
        <w:t>three</w:t>
      </w:r>
      <w:r>
        <w:t xml:space="preserve"> request</w:t>
      </w:r>
      <w:r w:rsidR="00A36C48">
        <w:t>s</w:t>
      </w:r>
      <w:r>
        <w:t xml:space="preserve"> per year</w:t>
      </w:r>
      <w:r w:rsidR="00A36C48">
        <w:t>)</w:t>
      </w:r>
      <w:r>
        <w:t xml:space="preserve">. </w:t>
      </w:r>
      <w:r w:rsidR="0040552E">
        <w:t xml:space="preserve">Scott shared </w:t>
      </w:r>
      <w:r w:rsidR="00A36C48">
        <w:t xml:space="preserve">a slide listing </w:t>
      </w:r>
      <w:r w:rsidR="0040552E">
        <w:t>the agencies that have signed on to participate in P20 WIN (</w:t>
      </w:r>
      <w:r w:rsidR="006C30E3">
        <w:t>n</w:t>
      </w:r>
      <w:r w:rsidR="00A36C48">
        <w:t xml:space="preserve">=10 </w:t>
      </w:r>
      <w:proofErr w:type="gramStart"/>
      <w:r w:rsidR="00A36C48">
        <w:t>agencies</w:t>
      </w:r>
      <w:r w:rsidR="006C30E3">
        <w:t>;-</w:t>
      </w:r>
      <w:proofErr w:type="gramEnd"/>
      <w:r w:rsidR="006C30E3">
        <w:t>4 are partners in the Children's Behavioral Health Implementation Advisory Board</w:t>
      </w:r>
      <w:r w:rsidR="00A36C48">
        <w:t>)</w:t>
      </w:r>
      <w:r w:rsidR="0040552E">
        <w:t xml:space="preserve">. </w:t>
      </w:r>
      <w:r w:rsidR="00832BF1">
        <w:t xml:space="preserve">Scott </w:t>
      </w:r>
      <w:r w:rsidR="00A36C48">
        <w:t xml:space="preserve">then </w:t>
      </w:r>
      <w:r w:rsidR="00832BF1">
        <w:t xml:space="preserve">shared a slide that listed </w:t>
      </w:r>
      <w:r w:rsidR="00A36C48">
        <w:t xml:space="preserve">a number of </w:t>
      </w:r>
      <w:r w:rsidR="00832BF1">
        <w:t xml:space="preserve">data </w:t>
      </w:r>
      <w:r w:rsidR="00A36C48">
        <w:t>integration</w:t>
      </w:r>
      <w:r w:rsidR="00832BF1">
        <w:t xml:space="preserve"> initiatives </w:t>
      </w:r>
      <w:r w:rsidR="00A36C48">
        <w:t>occurring in</w:t>
      </w:r>
      <w:r w:rsidR="00832BF1">
        <w:t xml:space="preserve"> other states and ju</w:t>
      </w:r>
      <w:r w:rsidR="00A36C48">
        <w:t>risdictions across the country, particularly those that</w:t>
      </w:r>
      <w:r w:rsidR="00832BF1">
        <w:t xml:space="preserve"> includ</w:t>
      </w:r>
      <w:r w:rsidR="00A36C48">
        <w:t xml:space="preserve">ed </w:t>
      </w:r>
      <w:r w:rsidR="00832BF1">
        <w:t xml:space="preserve">children’s behavioral health data.  </w:t>
      </w:r>
    </w:p>
    <w:p w14:paraId="2A1C8282" w14:textId="22C78148" w:rsidR="00832BF1" w:rsidRDefault="00832BF1" w:rsidP="008D4897">
      <w:pPr>
        <w:pStyle w:val="ListParagraph"/>
        <w:ind w:left="765"/>
      </w:pPr>
    </w:p>
    <w:p w14:paraId="3A06AA17" w14:textId="77777777" w:rsidR="001509C8" w:rsidRDefault="00832BF1" w:rsidP="008D4897">
      <w:pPr>
        <w:pStyle w:val="ListParagraph"/>
        <w:ind w:left="765"/>
      </w:pPr>
      <w:r>
        <w:t xml:space="preserve">Tim Marshall noted that P20 WIN is perhaps the most mature data integration project in the state, </w:t>
      </w:r>
      <w:r w:rsidR="006C30E3">
        <w:t xml:space="preserve">and has established </w:t>
      </w:r>
      <w:r w:rsidR="001509C8">
        <w:t>infrastructure</w:t>
      </w:r>
      <w:r w:rsidR="006C30E3">
        <w:t xml:space="preserve"> to buil</w:t>
      </w:r>
      <w:r w:rsidR="001509C8">
        <w:t>d</w:t>
      </w:r>
      <w:r w:rsidR="006C30E3">
        <w:t xml:space="preserve"> on</w:t>
      </w:r>
      <w:r w:rsidR="001509C8">
        <w:t xml:space="preserve">, </w:t>
      </w:r>
      <w:r>
        <w:t xml:space="preserve">which is why he believes this is an important presentation for this group. Scott noted that the project </w:t>
      </w:r>
      <w:r w:rsidR="00A36C48">
        <w:t>still has much</w:t>
      </w:r>
      <w:r>
        <w:t xml:space="preserve"> work to do to reach a gold standard level of implementation. </w:t>
      </w:r>
    </w:p>
    <w:p w14:paraId="288D2DCD" w14:textId="77777777" w:rsidR="001509C8" w:rsidRDefault="001509C8" w:rsidP="008D4897">
      <w:pPr>
        <w:pStyle w:val="ListParagraph"/>
        <w:ind w:left="765"/>
      </w:pPr>
    </w:p>
    <w:p w14:paraId="4ECADCF5" w14:textId="2CB7F70B" w:rsidR="00064F4D" w:rsidRDefault="00832BF1" w:rsidP="008D4897">
      <w:pPr>
        <w:pStyle w:val="ListParagraph"/>
        <w:ind w:left="765"/>
      </w:pPr>
      <w:r>
        <w:t xml:space="preserve">Bill Halsey responded on behalf of DSS, identifying a couple of projects that are </w:t>
      </w:r>
      <w:r w:rsidR="00A36C48">
        <w:t>also implementing</w:t>
      </w:r>
      <w:r>
        <w:t xml:space="preserve"> data integration, particularly Integrated Care for Kids</w:t>
      </w:r>
      <w:r w:rsidR="00064F4D">
        <w:t xml:space="preserve"> (</w:t>
      </w:r>
      <w:proofErr w:type="spellStart"/>
      <w:r w:rsidR="00064F4D">
        <w:t>InCK</w:t>
      </w:r>
      <w:proofErr w:type="spellEnd"/>
      <w:r w:rsidR="00064F4D">
        <w:t xml:space="preserve">; </w:t>
      </w:r>
      <w:r>
        <w:t>Clifford Beers, lead agency). Bill noted that data will be coming from multiple sources relating to children and families in the New Haven area (</w:t>
      </w:r>
      <w:r w:rsidR="00A36C48">
        <w:t>e.g., services</w:t>
      </w:r>
      <w:r>
        <w:t>, education, child welfare, juvenile justice, etc.).</w:t>
      </w:r>
      <w:r w:rsidR="00064F4D">
        <w:t xml:space="preserve">  </w:t>
      </w:r>
    </w:p>
    <w:p w14:paraId="2043997C" w14:textId="77777777" w:rsidR="00064F4D" w:rsidRDefault="00064F4D" w:rsidP="008D4897">
      <w:pPr>
        <w:pStyle w:val="ListParagraph"/>
        <w:ind w:left="765"/>
      </w:pPr>
    </w:p>
    <w:p w14:paraId="792932D3" w14:textId="77777777" w:rsidR="001509C8" w:rsidRDefault="00A36C48" w:rsidP="008D4897">
      <w:pPr>
        <w:pStyle w:val="ListParagraph"/>
        <w:ind w:left="765"/>
      </w:pPr>
      <w:r>
        <w:t>Jeff Vanderploeg</w:t>
      </w:r>
      <w:r w:rsidR="00064F4D">
        <w:t xml:space="preserve"> asked whether there were existing or planned linkages between the </w:t>
      </w:r>
      <w:proofErr w:type="spellStart"/>
      <w:r w:rsidR="00064F4D">
        <w:t>InCK</w:t>
      </w:r>
      <w:proofErr w:type="spellEnd"/>
      <w:r w:rsidR="00064F4D">
        <w:t xml:space="preserve"> and P20 WIN projects. </w:t>
      </w:r>
      <w:r w:rsidR="001509C8">
        <w:t xml:space="preserve">Scott </w:t>
      </w:r>
      <w:r w:rsidR="00064F4D">
        <w:t xml:space="preserve">indicated that </w:t>
      </w:r>
      <w:proofErr w:type="spellStart"/>
      <w:r w:rsidR="00064F4D">
        <w:t>InCK</w:t>
      </w:r>
      <w:proofErr w:type="spellEnd"/>
      <w:r w:rsidR="00064F4D">
        <w:t xml:space="preserve"> could be a “customer” of P20 WIN, in that </w:t>
      </w:r>
      <w:proofErr w:type="spellStart"/>
      <w:r w:rsidR="00064F4D">
        <w:t>InCK</w:t>
      </w:r>
      <w:proofErr w:type="spellEnd"/>
      <w:r w:rsidR="00064F4D">
        <w:t xml:space="preserve"> could make a request to P20 WIN and</w:t>
      </w:r>
      <w:r w:rsidR="00946956">
        <w:t xml:space="preserve"> in turn</w:t>
      </w:r>
      <w:r w:rsidR="00064F4D">
        <w:t xml:space="preserve"> receive </w:t>
      </w:r>
      <w:r w:rsidR="00946956">
        <w:t xml:space="preserve">merged </w:t>
      </w:r>
      <w:r w:rsidR="00064F4D">
        <w:t>data</w:t>
      </w:r>
      <w:r w:rsidR="00946956">
        <w:t xml:space="preserve"> across systems</w:t>
      </w:r>
      <w:r w:rsidR="00064F4D">
        <w:t xml:space="preserve"> relevant to their initiative. </w:t>
      </w:r>
      <w:r w:rsidR="00832BF1">
        <w:t xml:space="preserve"> </w:t>
      </w:r>
    </w:p>
    <w:p w14:paraId="73166B82" w14:textId="77777777" w:rsidR="001509C8" w:rsidRDefault="001509C8" w:rsidP="008D4897">
      <w:pPr>
        <w:pStyle w:val="ListParagraph"/>
        <w:ind w:left="765"/>
      </w:pPr>
    </w:p>
    <w:p w14:paraId="5AB768A4" w14:textId="473BFB5D" w:rsidR="00832BF1" w:rsidRDefault="001509C8" w:rsidP="008D4897">
      <w:pPr>
        <w:pStyle w:val="ListParagraph"/>
        <w:ind w:left="765"/>
      </w:pPr>
      <w:r>
        <w:t xml:space="preserve">Tim </w:t>
      </w:r>
      <w:r w:rsidR="00064F4D">
        <w:t>Marshall indicated that the children’s behavioral health system</w:t>
      </w:r>
      <w:r w:rsidR="00946956">
        <w:t xml:space="preserve"> c</w:t>
      </w:r>
      <w:r w:rsidR="00064F4D">
        <w:t>ould</w:t>
      </w:r>
      <w:r w:rsidR="00946956">
        <w:t xml:space="preserve"> similarly be</w:t>
      </w:r>
      <w:r w:rsidR="00064F4D">
        <w:t xml:space="preserve"> a “customer” of P20 WIN</w:t>
      </w:r>
      <w:r w:rsidR="00946956">
        <w:t xml:space="preserve"> and make various requests</w:t>
      </w:r>
      <w:r w:rsidR="00064F4D">
        <w:t xml:space="preserve">. </w:t>
      </w:r>
      <w:r w:rsidR="00946956">
        <w:t xml:space="preserve"> </w:t>
      </w:r>
      <w:r>
        <w:t xml:space="preserve">Tim </w:t>
      </w:r>
      <w:r w:rsidR="00064F4D">
        <w:t xml:space="preserve">Marshall further noted that the </w:t>
      </w:r>
      <w:r w:rsidR="00946956">
        <w:t xml:space="preserve">data integration </w:t>
      </w:r>
      <w:r w:rsidR="00064F4D">
        <w:t xml:space="preserve">efforts of </w:t>
      </w:r>
      <w:proofErr w:type="spellStart"/>
      <w:r w:rsidR="00064F4D">
        <w:t>InCK</w:t>
      </w:r>
      <w:proofErr w:type="spellEnd"/>
      <w:r w:rsidR="00064F4D">
        <w:t xml:space="preserve"> are a good ex</w:t>
      </w:r>
      <w:r w:rsidR="00946956">
        <w:t>a</w:t>
      </w:r>
      <w:r w:rsidR="00064F4D">
        <w:t>mpl</w:t>
      </w:r>
      <w:r w:rsidR="00946956">
        <w:t>e</w:t>
      </w:r>
      <w:r w:rsidR="00064F4D">
        <w:t xml:space="preserve"> of what is needed for the whole behavioral health system, and that P20 WIN could be very helpful in that regard. </w:t>
      </w:r>
    </w:p>
    <w:p w14:paraId="2DE86FBD" w14:textId="49137469" w:rsidR="00FD5E50" w:rsidRDefault="00FD5E50" w:rsidP="008D4897">
      <w:pPr>
        <w:pStyle w:val="ListParagraph"/>
        <w:ind w:left="765"/>
      </w:pPr>
    </w:p>
    <w:p w14:paraId="64B446C4" w14:textId="77777777" w:rsidR="001509C8" w:rsidRDefault="00946956" w:rsidP="008D4897">
      <w:pPr>
        <w:pStyle w:val="ListParagraph"/>
        <w:ind w:left="765"/>
      </w:pPr>
      <w:r>
        <w:t>A participant</w:t>
      </w:r>
      <w:r w:rsidR="00FD5E50">
        <w:t xml:space="preserve"> asked whether P20 WIN would limit the need for </w:t>
      </w:r>
      <w:r w:rsidR="00B469F5">
        <w:t>organizations involved in data integration efforts</w:t>
      </w:r>
      <w:r w:rsidR="00FD5E50">
        <w:t xml:space="preserve"> to </w:t>
      </w:r>
      <w:r>
        <w:t xml:space="preserve">obtain numerous </w:t>
      </w:r>
      <w:r w:rsidR="00FD5E50">
        <w:t xml:space="preserve">data sharing agreements </w:t>
      </w:r>
      <w:r w:rsidR="00B469F5">
        <w:t xml:space="preserve">and more quickly obtain </w:t>
      </w:r>
      <w:r w:rsidR="00FD5E50">
        <w:t>linked data</w:t>
      </w:r>
      <w:r>
        <w:t xml:space="preserve"> across systems</w:t>
      </w:r>
      <w:r w:rsidR="00FD5E50">
        <w:t xml:space="preserve">. </w:t>
      </w:r>
      <w:r w:rsidR="001509C8">
        <w:t xml:space="preserve">Scott </w:t>
      </w:r>
      <w:r w:rsidR="00FD5E50">
        <w:t xml:space="preserve">Gaul </w:t>
      </w:r>
      <w:r>
        <w:t>indicated</w:t>
      </w:r>
      <w:r w:rsidR="00FD5E50">
        <w:t xml:space="preserve"> that P20 WIN was close to having the capacity to do just that. </w:t>
      </w:r>
    </w:p>
    <w:p w14:paraId="24A079CE" w14:textId="77777777" w:rsidR="001509C8" w:rsidRDefault="001509C8" w:rsidP="008D4897">
      <w:pPr>
        <w:pStyle w:val="ListParagraph"/>
        <w:ind w:left="765"/>
      </w:pPr>
    </w:p>
    <w:p w14:paraId="0A65B651" w14:textId="730BBEB7" w:rsidR="00FD5E50" w:rsidRDefault="00FD5E50" w:rsidP="008D4897">
      <w:pPr>
        <w:pStyle w:val="ListParagraph"/>
        <w:ind w:left="765"/>
      </w:pPr>
      <w:r>
        <w:t xml:space="preserve">Conceivably, </w:t>
      </w:r>
      <w:r w:rsidR="00B469F5">
        <w:t xml:space="preserve">an organization like </w:t>
      </w:r>
      <w:r>
        <w:t>Beacon could make a request to P20 WIN and receive integrated data in return</w:t>
      </w:r>
      <w:r w:rsidR="00946956">
        <w:t xml:space="preserve">, </w:t>
      </w:r>
      <w:r>
        <w:t xml:space="preserve">assuming the request meets </w:t>
      </w:r>
      <w:proofErr w:type="gramStart"/>
      <w:r>
        <w:t xml:space="preserve">all </w:t>
      </w:r>
      <w:r w:rsidR="00946956">
        <w:t>of</w:t>
      </w:r>
      <w:proofErr w:type="gramEnd"/>
      <w:r w:rsidR="00946956">
        <w:t xml:space="preserve"> OPM’s </w:t>
      </w:r>
      <w:r>
        <w:t xml:space="preserve">requirements. </w:t>
      </w:r>
      <w:r w:rsidR="00B469F5">
        <w:t xml:space="preserve">Another participant </w:t>
      </w:r>
      <w:r w:rsidR="00946956">
        <w:t xml:space="preserve">followed by </w:t>
      </w:r>
      <w:r>
        <w:t>ask</w:t>
      </w:r>
      <w:r w:rsidR="00946956">
        <w:t>ing</w:t>
      </w:r>
      <w:r>
        <w:t xml:space="preserve"> whether </w:t>
      </w:r>
      <w:r w:rsidR="00946956">
        <w:t xml:space="preserve">merges of archival </w:t>
      </w:r>
      <w:r>
        <w:t>data</w:t>
      </w:r>
      <w:r w:rsidR="00946956">
        <w:t xml:space="preserve"> could ultimately</w:t>
      </w:r>
      <w:r>
        <w:t xml:space="preserve"> be complemented by real-time</w:t>
      </w:r>
      <w:r w:rsidR="00946956">
        <w:t xml:space="preserve"> data reports including</w:t>
      </w:r>
      <w:r>
        <w:t xml:space="preserve"> routine “dashboard” reporting of integrated data</w:t>
      </w:r>
      <w:r w:rsidR="00B469F5">
        <w:t>. The participant</w:t>
      </w:r>
      <w:r w:rsidR="00946956">
        <w:t xml:space="preserve"> also asked</w:t>
      </w:r>
      <w:r>
        <w:t xml:space="preserve"> whether “CONNIE” </w:t>
      </w:r>
      <w:r w:rsidR="00946956">
        <w:t xml:space="preserve">data </w:t>
      </w:r>
      <w:r>
        <w:t>(</w:t>
      </w:r>
      <w:r w:rsidR="00936C20">
        <w:t xml:space="preserve">CT’s </w:t>
      </w:r>
      <w:r>
        <w:t>Health Information Exchange</w:t>
      </w:r>
      <w:r w:rsidR="00936C20">
        <w:t xml:space="preserve"> (HIE)</w:t>
      </w:r>
      <w:r>
        <w:t xml:space="preserve">) would be part of the P20 WIN project. </w:t>
      </w:r>
      <w:r w:rsidR="00946956">
        <w:t>Scott Gaul</w:t>
      </w:r>
      <w:r w:rsidR="00936C20">
        <w:t xml:space="preserve"> indicated that P20 WIN was still far from integrating HIE data into their efforts, and that it would also take time to create dashboard reporting</w:t>
      </w:r>
      <w:r w:rsidR="00946956">
        <w:t>. However, he noted that if a group such as this one was to make</w:t>
      </w:r>
      <w:r w:rsidR="00936C20">
        <w:t xml:space="preserve"> </w:t>
      </w:r>
      <w:r w:rsidR="00946956">
        <w:t xml:space="preserve">a specific expression of need, it </w:t>
      </w:r>
      <w:r w:rsidR="00936C20">
        <w:t xml:space="preserve">might help to </w:t>
      </w:r>
      <w:r w:rsidR="00946956">
        <w:t xml:space="preserve">advance </w:t>
      </w:r>
      <w:r w:rsidR="00936C20">
        <w:t xml:space="preserve">P20 WIN </w:t>
      </w:r>
      <w:r w:rsidR="00946956">
        <w:t>so that they can accommodate dashboard reporting requests as well</w:t>
      </w:r>
      <w:r w:rsidR="00936C20">
        <w:t xml:space="preserve">. </w:t>
      </w:r>
    </w:p>
    <w:p w14:paraId="461E8562" w14:textId="1BEFDDAA" w:rsidR="00832BF1" w:rsidRDefault="00832BF1" w:rsidP="008D4897">
      <w:pPr>
        <w:pStyle w:val="ListParagraph"/>
        <w:ind w:left="765"/>
      </w:pPr>
    </w:p>
    <w:p w14:paraId="114492F9" w14:textId="77777777" w:rsidR="001509C8" w:rsidRDefault="005D7BCD" w:rsidP="008D4897">
      <w:pPr>
        <w:pStyle w:val="ListParagraph"/>
        <w:ind w:left="765"/>
      </w:pPr>
      <w:r>
        <w:lastRenderedPageBreak/>
        <w:t>A participant asked about</w:t>
      </w:r>
      <w:r w:rsidR="001509C8">
        <w:t>:</w:t>
      </w:r>
      <w:r>
        <w:t xml:space="preserve"> </w:t>
      </w:r>
      <w:r w:rsidR="00B469F5">
        <w:t xml:space="preserve">a) </w:t>
      </w:r>
      <w:r>
        <w:t xml:space="preserve">examples of how Connecticut-based entities have successfully </w:t>
      </w:r>
      <w:r w:rsidR="00B469F5">
        <w:t xml:space="preserve">utilized P20 WIN, b) </w:t>
      </w:r>
      <w:r>
        <w:t xml:space="preserve">whether other states have gotten further along than P20 WIN, and </w:t>
      </w:r>
      <w:r w:rsidR="00B469F5">
        <w:t xml:space="preserve">c) </w:t>
      </w:r>
      <w:r>
        <w:t>how far th</w:t>
      </w:r>
      <w:r w:rsidR="00B469F5">
        <w:t>is group expects to get toward the</w:t>
      </w:r>
      <w:r>
        <w:t xml:space="preserve"> “gold standard” of </w:t>
      </w:r>
      <w:r w:rsidR="00B469F5">
        <w:t xml:space="preserve">data </w:t>
      </w:r>
      <w:r>
        <w:t xml:space="preserve">integration by December.  </w:t>
      </w:r>
    </w:p>
    <w:p w14:paraId="04042BCC" w14:textId="77777777" w:rsidR="001509C8" w:rsidRDefault="001509C8" w:rsidP="008D4897">
      <w:pPr>
        <w:pStyle w:val="ListParagraph"/>
        <w:ind w:left="765"/>
      </w:pPr>
    </w:p>
    <w:p w14:paraId="5C178D29" w14:textId="0EC7047F" w:rsidR="00832BF1" w:rsidRDefault="001509C8" w:rsidP="008D4897">
      <w:pPr>
        <w:pStyle w:val="ListParagraph"/>
        <w:ind w:left="765"/>
      </w:pPr>
      <w:r>
        <w:t xml:space="preserve">Tim </w:t>
      </w:r>
      <w:r w:rsidR="005D7BCD">
        <w:t>Marshall clarified that this group, within six months, is charged with making recommendations</w:t>
      </w:r>
      <w:r w:rsidR="00B469F5">
        <w:t xml:space="preserve"> for data integration, not actually achieving</w:t>
      </w:r>
      <w:r w:rsidR="005D7BCD">
        <w:t xml:space="preserve"> </w:t>
      </w:r>
      <w:r w:rsidR="00B469F5">
        <w:t xml:space="preserve">and/or implementing </w:t>
      </w:r>
      <w:r w:rsidR="005D7BCD">
        <w:t>the gold standard</w:t>
      </w:r>
      <w:r w:rsidR="00B469F5">
        <w:t xml:space="preserve"> of behavioral health data integration. Marshall noted that, </w:t>
      </w:r>
      <w:r w:rsidR="005D7BCD">
        <w:t xml:space="preserve">for example, </w:t>
      </w:r>
      <w:r w:rsidR="00B469F5">
        <w:t xml:space="preserve">this group could </w:t>
      </w:r>
      <w:r w:rsidR="005D7BCD">
        <w:t>recommend that all 12 state agencies participate in P20 WIN and that the children’s behavioral health system become a “customer” of P20 WIN</w:t>
      </w:r>
      <w:r w:rsidR="00B469F5">
        <w:t>, and make various data integration requests</w:t>
      </w:r>
      <w:r w:rsidR="005D7BCD">
        <w:t xml:space="preserve">. </w:t>
      </w:r>
    </w:p>
    <w:p w14:paraId="378E9AF9" w14:textId="74DC26B5" w:rsidR="005D7BCD" w:rsidRDefault="005D7BCD" w:rsidP="008D4897">
      <w:pPr>
        <w:pStyle w:val="ListParagraph"/>
        <w:ind w:left="765"/>
      </w:pPr>
    </w:p>
    <w:p w14:paraId="3CC5EF4E" w14:textId="4FD8D4C1" w:rsidR="005D7BCD" w:rsidRDefault="00B469F5" w:rsidP="008D4897">
      <w:pPr>
        <w:pStyle w:val="ListParagraph"/>
        <w:ind w:left="765"/>
      </w:pPr>
      <w:r>
        <w:t xml:space="preserve">A couple of </w:t>
      </w:r>
      <w:r w:rsidR="005D7BCD">
        <w:t>participant</w:t>
      </w:r>
      <w:r>
        <w:t>s</w:t>
      </w:r>
      <w:r w:rsidR="005D7BCD">
        <w:t xml:space="preserve"> indicated that it will be very important to protect individual privacy and confidentiality</w:t>
      </w:r>
      <w:r>
        <w:t xml:space="preserve"> in data integration efforts. </w:t>
      </w:r>
      <w:r w:rsidR="005D7BCD">
        <w:t>Marshall indicated this was a priority</w:t>
      </w:r>
      <w:r>
        <w:t xml:space="preserve"> for this group’s</w:t>
      </w:r>
      <w:r w:rsidR="005D7BCD">
        <w:t xml:space="preserve"> data integration efforts. Another participant noted that cross-agency data sharing can be complicated by each state agency having different definitions of data elements (specifically race, ethnicity, language and other factors). </w:t>
      </w:r>
      <w:r>
        <w:t>Marshall again indicated that this could be a focus for recommendations coming from this group.</w:t>
      </w:r>
    </w:p>
    <w:p w14:paraId="7506F889" w14:textId="27798E24" w:rsidR="005D7BCD" w:rsidRDefault="005D7BCD" w:rsidP="008D4897">
      <w:pPr>
        <w:pStyle w:val="ListParagraph"/>
        <w:ind w:left="765"/>
      </w:pPr>
    </w:p>
    <w:p w14:paraId="4F5122FD" w14:textId="77777777" w:rsidR="008D4897" w:rsidRPr="005D7BCD" w:rsidRDefault="005A4DAA" w:rsidP="008D4897">
      <w:pPr>
        <w:pStyle w:val="ListParagraph"/>
        <w:numPr>
          <w:ilvl w:val="0"/>
          <w:numId w:val="1"/>
        </w:numPr>
        <w:rPr>
          <w:b/>
        </w:rPr>
      </w:pPr>
      <w:r w:rsidRPr="005D7BCD">
        <w:rPr>
          <w:b/>
        </w:rPr>
        <w:t>Identify agenda for subsequent meetings: D</w:t>
      </w:r>
      <w:r w:rsidR="008D4897" w:rsidRPr="005D7BCD">
        <w:rPr>
          <w:b/>
        </w:rPr>
        <w:t xml:space="preserve">ata, best practice approaches, resources, or presentations </w:t>
      </w:r>
    </w:p>
    <w:p w14:paraId="76B81D26" w14:textId="51C16A45" w:rsidR="00172403" w:rsidRDefault="00172403" w:rsidP="00172403">
      <w:pPr>
        <w:pStyle w:val="ListParagraph"/>
        <w:ind w:left="765"/>
      </w:pPr>
    </w:p>
    <w:p w14:paraId="0416BD1A" w14:textId="3EB00129" w:rsidR="005D7BCD" w:rsidRDefault="00164C48" w:rsidP="00172403">
      <w:pPr>
        <w:pStyle w:val="ListParagraph"/>
        <w:ind w:left="765"/>
      </w:pPr>
      <w:r>
        <w:t xml:space="preserve">Possible next meeting topics will be culled from </w:t>
      </w:r>
      <w:r w:rsidR="00B469F5">
        <w:t>today’s</w:t>
      </w:r>
      <w:r>
        <w:t xml:space="preserve"> meeting notes, and </w:t>
      </w:r>
      <w:r w:rsidR="002F483B">
        <w:t xml:space="preserve">Tim </w:t>
      </w:r>
      <w:r w:rsidR="00B469F5">
        <w:t xml:space="preserve">Marshall and </w:t>
      </w:r>
      <w:r w:rsidR="002F483B">
        <w:t xml:space="preserve">Jeff </w:t>
      </w:r>
      <w:r w:rsidR="00B469F5">
        <w:t xml:space="preserve">Vanderploeg will determine next steps including an agenda for the next meeting in late July. </w:t>
      </w:r>
    </w:p>
    <w:p w14:paraId="663C8E29" w14:textId="77777777" w:rsidR="005D7BCD" w:rsidRDefault="005D7BCD" w:rsidP="00172403">
      <w:pPr>
        <w:pStyle w:val="ListParagraph"/>
        <w:ind w:left="765"/>
      </w:pPr>
    </w:p>
    <w:p w14:paraId="10432176" w14:textId="39DDBAFE" w:rsidR="00172403" w:rsidRPr="005D7BCD" w:rsidRDefault="00BA19A8" w:rsidP="008D489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Co-chair V</w:t>
      </w:r>
      <w:r w:rsidR="00172403" w:rsidRPr="005D7BCD">
        <w:rPr>
          <w:b/>
        </w:rPr>
        <w:t>olunteers</w:t>
      </w:r>
    </w:p>
    <w:p w14:paraId="7A6759A5" w14:textId="3C2695C8" w:rsidR="00172403" w:rsidRDefault="00172403" w:rsidP="00172403"/>
    <w:p w14:paraId="2F4D0029" w14:textId="5AFCEBEE" w:rsidR="005D7BCD" w:rsidRDefault="002F483B" w:rsidP="005D7BCD">
      <w:pPr>
        <w:pStyle w:val="ListParagraph"/>
        <w:ind w:left="765"/>
      </w:pPr>
      <w:r>
        <w:t xml:space="preserve">Tim </w:t>
      </w:r>
      <w:r w:rsidR="00B469F5">
        <w:t>Marshall asked for one</w:t>
      </w:r>
      <w:r w:rsidR="005D7BCD">
        <w:t xml:space="preserve"> public</w:t>
      </w:r>
      <w:r w:rsidR="00B469F5">
        <w:t xml:space="preserve"> sector</w:t>
      </w:r>
      <w:r w:rsidR="005D7BCD">
        <w:t xml:space="preserve"> </w:t>
      </w:r>
      <w:r w:rsidR="00B469F5">
        <w:t>co-</w:t>
      </w:r>
      <w:r>
        <w:t>facilitator</w:t>
      </w:r>
      <w:r w:rsidR="00B469F5">
        <w:t xml:space="preserve"> </w:t>
      </w:r>
      <w:r w:rsidR="005D7BCD">
        <w:t>and</w:t>
      </w:r>
      <w:r w:rsidR="00B469F5">
        <w:t xml:space="preserve"> one</w:t>
      </w:r>
      <w:r w:rsidR="005D7BCD">
        <w:t xml:space="preserve"> private sector co-</w:t>
      </w:r>
      <w:r>
        <w:t>facilitator</w:t>
      </w:r>
      <w:r w:rsidR="005D7BCD">
        <w:t xml:space="preserve"> for this workgroup. </w:t>
      </w:r>
      <w:r w:rsidR="00164C48">
        <w:t xml:space="preserve">There were no volunteers </w:t>
      </w:r>
      <w:proofErr w:type="gramStart"/>
      <w:r w:rsidR="00164C48">
        <w:t>at this time</w:t>
      </w:r>
      <w:proofErr w:type="gramEnd"/>
      <w:r w:rsidR="00164C48">
        <w:t>.</w:t>
      </w:r>
      <w:r>
        <w:t xml:space="preserve"> Please consider a co-facilitation role.</w:t>
      </w:r>
    </w:p>
    <w:p w14:paraId="3C41661C" w14:textId="33F72759" w:rsidR="005D7BCD" w:rsidRDefault="005D7BCD" w:rsidP="00172403"/>
    <w:p w14:paraId="69E70E78" w14:textId="0035E76C" w:rsidR="00172403" w:rsidRDefault="00172403" w:rsidP="00172403">
      <w:pPr>
        <w:pStyle w:val="ListParagraph"/>
        <w:numPr>
          <w:ilvl w:val="0"/>
          <w:numId w:val="1"/>
        </w:numPr>
        <w:rPr>
          <w:b/>
        </w:rPr>
      </w:pPr>
      <w:r w:rsidRPr="005D7BCD">
        <w:rPr>
          <w:b/>
        </w:rPr>
        <w:t>Adjourn</w:t>
      </w:r>
    </w:p>
    <w:p w14:paraId="2EFBBD61" w14:textId="4B762B90" w:rsidR="00164C48" w:rsidRDefault="00164C48" w:rsidP="00164C48">
      <w:pPr>
        <w:rPr>
          <w:b/>
        </w:rPr>
      </w:pPr>
    </w:p>
    <w:p w14:paraId="0F720849" w14:textId="691392D1" w:rsidR="00164C48" w:rsidRDefault="00164C48" w:rsidP="00164C48">
      <w:pPr>
        <w:pStyle w:val="ListParagraph"/>
        <w:ind w:left="765"/>
      </w:pPr>
      <w:r w:rsidRPr="00164C48">
        <w:t>The meeting was adjourned at 10:0</w:t>
      </w:r>
      <w:r w:rsidR="00A7208F">
        <w:t>0</w:t>
      </w:r>
      <w:r w:rsidRPr="00164C48">
        <w:t xml:space="preserve"> am. </w:t>
      </w:r>
    </w:p>
    <w:p w14:paraId="2EF43EC2" w14:textId="2253A59E" w:rsidR="002F483B" w:rsidRDefault="002F483B" w:rsidP="00164C48">
      <w:pPr>
        <w:pStyle w:val="ListParagraph"/>
        <w:ind w:left="765"/>
      </w:pPr>
      <w:r>
        <w:t>Next meeting Dates:</w:t>
      </w:r>
    </w:p>
    <w:p w14:paraId="7E055518" w14:textId="6604AC32" w:rsidR="002F483B" w:rsidRDefault="002F483B" w:rsidP="00164C48">
      <w:pPr>
        <w:pStyle w:val="ListParagraph"/>
        <w:ind w:left="765"/>
      </w:pPr>
      <w:r>
        <w:t>9:00 AM -4</w:t>
      </w:r>
      <w:r w:rsidRPr="002F483B">
        <w:rPr>
          <w:vertAlign w:val="superscript"/>
        </w:rPr>
        <w:t>th</w:t>
      </w:r>
      <w:r>
        <w:t xml:space="preserve"> Wednesday of the month:</w:t>
      </w:r>
    </w:p>
    <w:p w14:paraId="65D6CB32" w14:textId="65FC7784" w:rsidR="002F483B" w:rsidRDefault="002F483B" w:rsidP="00164C48">
      <w:pPr>
        <w:pStyle w:val="ListParagraph"/>
        <w:ind w:left="765"/>
      </w:pPr>
      <w:r>
        <w:t>July 28</w:t>
      </w:r>
      <w:r w:rsidRPr="002F483B">
        <w:rPr>
          <w:vertAlign w:val="superscript"/>
        </w:rPr>
        <w:t>th</w:t>
      </w:r>
      <w:r>
        <w:t>, 2021</w:t>
      </w:r>
    </w:p>
    <w:p w14:paraId="7AA21E3E" w14:textId="534A544F" w:rsidR="002F483B" w:rsidRDefault="002F483B" w:rsidP="00164C48">
      <w:pPr>
        <w:pStyle w:val="ListParagraph"/>
        <w:ind w:left="765"/>
      </w:pPr>
      <w:r>
        <w:t>August 25</w:t>
      </w:r>
      <w:r w:rsidRPr="002F483B">
        <w:rPr>
          <w:vertAlign w:val="superscript"/>
        </w:rPr>
        <w:t>th</w:t>
      </w:r>
      <w:r>
        <w:t>, 2021</w:t>
      </w:r>
    </w:p>
    <w:p w14:paraId="02E72FCA" w14:textId="416FABEE" w:rsidR="002F483B" w:rsidRDefault="002F483B" w:rsidP="00164C48">
      <w:pPr>
        <w:pStyle w:val="ListParagraph"/>
        <w:ind w:left="765"/>
      </w:pPr>
      <w:r>
        <w:t>September 22, 2021</w:t>
      </w:r>
    </w:p>
    <w:p w14:paraId="01F3D941" w14:textId="53706688" w:rsidR="002F483B" w:rsidRDefault="002F483B" w:rsidP="00164C48">
      <w:pPr>
        <w:pStyle w:val="ListParagraph"/>
        <w:ind w:left="765"/>
      </w:pPr>
      <w:r>
        <w:t>October 27, 2021</w:t>
      </w:r>
    </w:p>
    <w:p w14:paraId="641066C8" w14:textId="694C7F37" w:rsidR="002F483B" w:rsidRPr="00164C48" w:rsidRDefault="002F483B" w:rsidP="00164C48">
      <w:pPr>
        <w:pStyle w:val="ListParagraph"/>
        <w:ind w:left="765"/>
      </w:pPr>
      <w:r>
        <w:t>November 17, 2021 (3</w:t>
      </w:r>
      <w:r w:rsidRPr="002F483B">
        <w:rPr>
          <w:vertAlign w:val="superscript"/>
        </w:rPr>
        <w:t>rd</w:t>
      </w:r>
      <w:r>
        <w:t xml:space="preserve"> Wednesday of the month) </w:t>
      </w:r>
    </w:p>
    <w:sectPr w:rsidR="002F483B" w:rsidRPr="00164C48" w:rsidSect="001509C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61AC0" w14:textId="77777777" w:rsidR="001509C8" w:rsidRDefault="001509C8" w:rsidP="001509C8">
      <w:r>
        <w:separator/>
      </w:r>
    </w:p>
  </w:endnote>
  <w:endnote w:type="continuationSeparator" w:id="0">
    <w:p w14:paraId="1D420E01" w14:textId="77777777" w:rsidR="001509C8" w:rsidRDefault="001509C8" w:rsidP="001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178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4366F" w14:textId="78A54042" w:rsidR="001509C8" w:rsidRDefault="001509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3D96F" w14:textId="77777777" w:rsidR="001509C8" w:rsidRDefault="00150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D1551" w14:textId="77777777" w:rsidR="001509C8" w:rsidRDefault="001509C8" w:rsidP="001509C8">
      <w:r>
        <w:separator/>
      </w:r>
    </w:p>
  </w:footnote>
  <w:footnote w:type="continuationSeparator" w:id="0">
    <w:p w14:paraId="79AAD19E" w14:textId="77777777" w:rsidR="001509C8" w:rsidRDefault="001509C8" w:rsidP="0015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F428C"/>
    <w:multiLevelType w:val="hybridMultilevel"/>
    <w:tmpl w:val="50D4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C8E"/>
    <w:multiLevelType w:val="hybridMultilevel"/>
    <w:tmpl w:val="50D4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61ADA"/>
    <w:multiLevelType w:val="hybridMultilevel"/>
    <w:tmpl w:val="92F69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A39C4"/>
    <w:multiLevelType w:val="hybridMultilevel"/>
    <w:tmpl w:val="AEAC9F5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D8D6A6E"/>
    <w:multiLevelType w:val="hybridMultilevel"/>
    <w:tmpl w:val="BD842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97"/>
    <w:rsid w:val="00013840"/>
    <w:rsid w:val="00064F4D"/>
    <w:rsid w:val="000B04D6"/>
    <w:rsid w:val="00117BAE"/>
    <w:rsid w:val="001509C8"/>
    <w:rsid w:val="00164C48"/>
    <w:rsid w:val="00172403"/>
    <w:rsid w:val="0017798C"/>
    <w:rsid w:val="001B331F"/>
    <w:rsid w:val="001E7CE7"/>
    <w:rsid w:val="002F483B"/>
    <w:rsid w:val="0040552E"/>
    <w:rsid w:val="004515B4"/>
    <w:rsid w:val="004E00B2"/>
    <w:rsid w:val="005A4DAA"/>
    <w:rsid w:val="005D7BCD"/>
    <w:rsid w:val="0061045E"/>
    <w:rsid w:val="006663BC"/>
    <w:rsid w:val="006C30E3"/>
    <w:rsid w:val="007525F0"/>
    <w:rsid w:val="00832BF1"/>
    <w:rsid w:val="008D4897"/>
    <w:rsid w:val="00907AE4"/>
    <w:rsid w:val="00912D01"/>
    <w:rsid w:val="00925762"/>
    <w:rsid w:val="00936C20"/>
    <w:rsid w:val="00946956"/>
    <w:rsid w:val="009F12E1"/>
    <w:rsid w:val="009F44D6"/>
    <w:rsid w:val="00A36C48"/>
    <w:rsid w:val="00A7208F"/>
    <w:rsid w:val="00B469F5"/>
    <w:rsid w:val="00BA19A8"/>
    <w:rsid w:val="00D1715C"/>
    <w:rsid w:val="00E3522D"/>
    <w:rsid w:val="00FD5E50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5748"/>
  <w15:chartTrackingRefBased/>
  <w15:docId w15:val="{C674CD1E-B5F3-4EA3-BE88-76FA7279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9C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0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9C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1316</Words>
  <Characters>7502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Vanderploeg,Jeff</dc:creator>
  <cp:keywords/>
  <dc:description/>
  <cp:lastModifiedBy>MARSHALL, TIM</cp:lastModifiedBy>
  <cp:revision>2</cp:revision>
  <dcterms:created xsi:type="dcterms:W3CDTF">2021-07-14T21:14:00Z</dcterms:created>
  <dcterms:modified xsi:type="dcterms:W3CDTF">2021-07-14T21:14:00Z</dcterms:modified>
</cp:coreProperties>
</file>